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45" w:rsidRDefault="007B7645">
      <w:r>
        <w:t>7 Jan 2009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7B7645">
        <w:rPr>
          <w:noProof/>
        </w:rPr>
        <w:drawing>
          <wp:inline distT="0" distB="0" distL="0" distR="0">
            <wp:extent cx="1006475" cy="619627"/>
            <wp:effectExtent l="19050" t="0" r="3175" b="0"/>
            <wp:docPr id="1" name="Picture 1" descr="C:\Documents and Settings\User\Desktop\AWI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AWIS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68" cy="619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7B7645">
        <w:rPr>
          <w:noProof/>
        </w:rPr>
        <w:drawing>
          <wp:inline distT="0" distB="0" distL="0" distR="0">
            <wp:extent cx="1384238" cy="615950"/>
            <wp:effectExtent l="19050" t="0" r="6412" b="0"/>
            <wp:docPr id="2" name="Picture 2" descr="Cognition Hybrid RGB - print rea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gnition Hybrid RGB - print read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238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72EC" w:rsidRDefault="00272FD2">
      <w:r>
        <w:t>Test writing exercise – exemplar for Std 21: Measure and manipulate physical quantities and handle uncertainty in experimental results</w:t>
      </w:r>
    </w:p>
    <w:p w:rsidR="00272FD2" w:rsidRDefault="00272FD2">
      <w:r>
        <w:t xml:space="preserve">From </w:t>
      </w:r>
      <w:r w:rsidR="007B7645">
        <w:t xml:space="preserve">AWIS </w:t>
      </w:r>
      <w:r>
        <w:t>scheme of work:</w:t>
      </w:r>
    </w:p>
    <w:tbl>
      <w:tblPr>
        <w:tblStyle w:val="TableGrid"/>
        <w:tblW w:w="14000" w:type="dxa"/>
        <w:tblLook w:val="04A0"/>
      </w:tblPr>
      <w:tblGrid>
        <w:gridCol w:w="825"/>
        <w:gridCol w:w="3252"/>
        <w:gridCol w:w="1013"/>
        <w:gridCol w:w="4232"/>
        <w:gridCol w:w="2978"/>
        <w:gridCol w:w="1700"/>
      </w:tblGrid>
      <w:tr w:rsidR="007B7645" w:rsidRPr="00685A98" w:rsidTr="00A97B7A">
        <w:trPr>
          <w:trHeight w:val="499"/>
        </w:trPr>
        <w:tc>
          <w:tcPr>
            <w:tcW w:w="4077" w:type="dxa"/>
            <w:gridSpan w:val="2"/>
          </w:tcPr>
          <w:p w:rsidR="007B7645" w:rsidRPr="00685A98" w:rsidRDefault="007B7645" w:rsidP="001B3CC2">
            <w:pPr>
              <w:jc w:val="center"/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>Curriculum standard</w:t>
            </w:r>
          </w:p>
        </w:tc>
        <w:tc>
          <w:tcPr>
            <w:tcW w:w="1013" w:type="dxa"/>
          </w:tcPr>
          <w:p w:rsidR="007B7645" w:rsidRPr="001B3CC2" w:rsidRDefault="007B7645" w:rsidP="001B3CC2">
            <w:pPr>
              <w:jc w:val="center"/>
              <w:rPr>
                <w:sz w:val="18"/>
                <w:szCs w:val="18"/>
              </w:rPr>
            </w:pPr>
            <w:r w:rsidRPr="001B3CC2">
              <w:rPr>
                <w:sz w:val="18"/>
                <w:szCs w:val="18"/>
              </w:rPr>
              <w:t>Time allocation</w:t>
            </w:r>
          </w:p>
        </w:tc>
        <w:tc>
          <w:tcPr>
            <w:tcW w:w="4232" w:type="dxa"/>
          </w:tcPr>
          <w:p w:rsidR="007B7645" w:rsidRPr="00685A98" w:rsidRDefault="007B7645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 xml:space="preserve">Activities </w:t>
            </w:r>
          </w:p>
        </w:tc>
        <w:tc>
          <w:tcPr>
            <w:tcW w:w="2978" w:type="dxa"/>
          </w:tcPr>
          <w:p w:rsidR="007B7645" w:rsidRPr="00685A98" w:rsidRDefault="007B7645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>Key verbs</w:t>
            </w:r>
          </w:p>
        </w:tc>
        <w:tc>
          <w:tcPr>
            <w:tcW w:w="1700" w:type="dxa"/>
          </w:tcPr>
          <w:p w:rsidR="007B7645" w:rsidRPr="00685A98" w:rsidRDefault="007B7645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>Bloom’s level</w:t>
            </w:r>
          </w:p>
        </w:tc>
      </w:tr>
      <w:tr w:rsidR="006153BB" w:rsidRPr="00685A98" w:rsidTr="00A97B7A">
        <w:trPr>
          <w:trHeight w:val="255"/>
        </w:trPr>
        <w:tc>
          <w:tcPr>
            <w:tcW w:w="825" w:type="dxa"/>
            <w:vMerge w:val="restart"/>
          </w:tcPr>
          <w:p w:rsidR="006153BB" w:rsidRPr="00685A98" w:rsidRDefault="006153BB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>21.1</w:t>
            </w:r>
          </w:p>
        </w:tc>
        <w:tc>
          <w:tcPr>
            <w:tcW w:w="3252" w:type="dxa"/>
            <w:vMerge w:val="restart"/>
          </w:tcPr>
          <w:p w:rsidR="006153BB" w:rsidRPr="00685A98" w:rsidRDefault="006153BB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 xml:space="preserve">Be familiar with fundamental and derived SI units and </w:t>
            </w:r>
            <w:r w:rsidRPr="00685A98">
              <w:rPr>
                <w:b/>
                <w:sz w:val="20"/>
                <w:szCs w:val="20"/>
              </w:rPr>
              <w:t>use</w:t>
            </w:r>
            <w:r w:rsidRPr="00685A98">
              <w:rPr>
                <w:sz w:val="20"/>
                <w:szCs w:val="20"/>
              </w:rPr>
              <w:t xml:space="preserve"> appropriate prefixes, </w:t>
            </w:r>
            <w:r w:rsidRPr="00685A98">
              <w:rPr>
                <w:b/>
                <w:sz w:val="20"/>
                <w:szCs w:val="20"/>
              </w:rPr>
              <w:t>manipulate</w:t>
            </w:r>
            <w:r w:rsidRPr="00685A98">
              <w:rPr>
                <w:sz w:val="20"/>
                <w:szCs w:val="20"/>
              </w:rPr>
              <w:t xml:space="preserve"> ranges of magnitude and </w:t>
            </w:r>
            <w:r w:rsidRPr="00685A98">
              <w:rPr>
                <w:b/>
                <w:sz w:val="20"/>
                <w:szCs w:val="20"/>
              </w:rPr>
              <w:t>express</w:t>
            </w:r>
            <w:r w:rsidRPr="00685A98">
              <w:rPr>
                <w:sz w:val="20"/>
                <w:szCs w:val="20"/>
              </w:rPr>
              <w:t xml:space="preserve"> quantities correctly in standard form in SI format.</w:t>
            </w:r>
          </w:p>
        </w:tc>
        <w:tc>
          <w:tcPr>
            <w:tcW w:w="1013" w:type="dxa"/>
            <w:vMerge w:val="restart"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  <w:r w:rsidRPr="00685A98">
              <w:rPr>
                <w:i w:val="0"/>
                <w:sz w:val="20"/>
              </w:rPr>
              <w:t>1 hour</w:t>
            </w:r>
          </w:p>
        </w:tc>
        <w:tc>
          <w:tcPr>
            <w:tcW w:w="4232" w:type="dxa"/>
            <w:vMerge w:val="restart"/>
          </w:tcPr>
          <w:p w:rsidR="006153BB" w:rsidRPr="00685A98" w:rsidRDefault="006153BB" w:rsidP="00905F01">
            <w:pPr>
              <w:pStyle w:val="ETexampletext"/>
              <w:rPr>
                <w:i w:val="0"/>
                <w:color w:val="auto"/>
                <w:sz w:val="20"/>
              </w:rPr>
            </w:pPr>
            <w:r w:rsidRPr="00685A98">
              <w:rPr>
                <w:b/>
                <w:i w:val="0"/>
                <w:color w:val="auto"/>
                <w:sz w:val="20"/>
              </w:rPr>
              <w:t xml:space="preserve">Tabulate </w:t>
            </w:r>
            <w:r w:rsidRPr="00685A98">
              <w:rPr>
                <w:i w:val="0"/>
                <w:color w:val="auto"/>
                <w:sz w:val="20"/>
              </w:rPr>
              <w:t xml:space="preserve">objects of differing sizes from a proton to the Milky Way galaxy and </w:t>
            </w:r>
            <w:r w:rsidRPr="00685A98">
              <w:rPr>
                <w:b/>
                <w:i w:val="0"/>
                <w:color w:val="auto"/>
                <w:sz w:val="20"/>
              </w:rPr>
              <w:t>indicate</w:t>
            </w:r>
            <w:r w:rsidRPr="00685A98">
              <w:rPr>
                <w:i w:val="0"/>
                <w:color w:val="auto"/>
                <w:sz w:val="20"/>
              </w:rPr>
              <w:t xml:space="preserve"> the size using the appropriate SI unit of measurement. </w:t>
            </w:r>
            <w:r w:rsidRPr="00685A98">
              <w:rPr>
                <w:b/>
                <w:i w:val="0"/>
                <w:color w:val="auto"/>
                <w:sz w:val="20"/>
              </w:rPr>
              <w:t xml:space="preserve">Convert </w:t>
            </w:r>
            <w:r w:rsidRPr="00685A98">
              <w:rPr>
                <w:i w:val="0"/>
                <w:color w:val="auto"/>
                <w:sz w:val="20"/>
              </w:rPr>
              <w:t xml:space="preserve">measurements from one unit to another, </w:t>
            </w:r>
            <w:r w:rsidRPr="00685A98">
              <w:rPr>
                <w:b/>
                <w:i w:val="0"/>
                <w:color w:val="auto"/>
                <w:sz w:val="20"/>
              </w:rPr>
              <w:t>expressing</w:t>
            </w:r>
            <w:r w:rsidRPr="00685A98">
              <w:rPr>
                <w:i w:val="0"/>
                <w:color w:val="auto"/>
                <w:sz w:val="20"/>
              </w:rPr>
              <w:t xml:space="preserve"> the result in standard form.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Tabulate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Knowledge</w:t>
            </w:r>
          </w:p>
        </w:tc>
      </w:tr>
      <w:tr w:rsidR="006153BB" w:rsidRPr="00685A98" w:rsidTr="00A97B7A">
        <w:trPr>
          <w:trHeight w:val="189"/>
        </w:trPr>
        <w:tc>
          <w:tcPr>
            <w:tcW w:w="825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</w:tcPr>
          <w:p w:rsidR="006153BB" w:rsidRPr="00685A98" w:rsidRDefault="006153BB" w:rsidP="00905F01">
            <w:pPr>
              <w:pStyle w:val="ETexampletext"/>
              <w:rPr>
                <w:b/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Indicate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85A98" w:rsidP="006153BB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knowledge</w:t>
            </w:r>
          </w:p>
        </w:tc>
      </w:tr>
      <w:tr w:rsidR="006153BB" w:rsidRPr="00685A98" w:rsidTr="00A97B7A">
        <w:trPr>
          <w:trHeight w:val="263"/>
        </w:trPr>
        <w:tc>
          <w:tcPr>
            <w:tcW w:w="825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</w:tcPr>
          <w:p w:rsidR="006153BB" w:rsidRPr="00685A98" w:rsidRDefault="006153BB" w:rsidP="00905F01">
            <w:pPr>
              <w:pStyle w:val="ETexampletext"/>
              <w:rPr>
                <w:b/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Convert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comprehension</w:t>
            </w:r>
          </w:p>
        </w:tc>
      </w:tr>
      <w:tr w:rsidR="006153BB" w:rsidRPr="00685A98" w:rsidTr="00A97B7A">
        <w:trPr>
          <w:trHeight w:val="281"/>
        </w:trPr>
        <w:tc>
          <w:tcPr>
            <w:tcW w:w="825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</w:tcPr>
          <w:p w:rsidR="006153BB" w:rsidRPr="00685A98" w:rsidRDefault="006153BB" w:rsidP="00905F01">
            <w:pPr>
              <w:pStyle w:val="ETexampletext"/>
              <w:rPr>
                <w:b/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Express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comprehension</w:t>
            </w:r>
          </w:p>
        </w:tc>
      </w:tr>
      <w:tr w:rsidR="006153BB" w:rsidRPr="00685A98" w:rsidTr="00A97B7A">
        <w:trPr>
          <w:trHeight w:val="270"/>
        </w:trPr>
        <w:tc>
          <w:tcPr>
            <w:tcW w:w="825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</w:tcPr>
          <w:p w:rsidR="006153BB" w:rsidRPr="00685A98" w:rsidRDefault="006153BB" w:rsidP="00905F01">
            <w:pPr>
              <w:pStyle w:val="ETexampletext"/>
              <w:rPr>
                <w:b/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use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85A98" w:rsidP="006153BB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application</w:t>
            </w:r>
          </w:p>
        </w:tc>
      </w:tr>
      <w:tr w:rsidR="006153BB" w:rsidRPr="00685A98" w:rsidTr="00A97B7A">
        <w:trPr>
          <w:trHeight w:val="252"/>
        </w:trPr>
        <w:tc>
          <w:tcPr>
            <w:tcW w:w="825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</w:tcPr>
          <w:p w:rsidR="006153BB" w:rsidRPr="00685A98" w:rsidRDefault="006153BB" w:rsidP="00905F01">
            <w:pPr>
              <w:pStyle w:val="ETexampletext"/>
              <w:rPr>
                <w:b/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</w:tcPr>
          <w:p w:rsidR="006153BB" w:rsidRPr="00A97B7A" w:rsidRDefault="006153BB" w:rsidP="006153BB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manipulate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6153BB" w:rsidRPr="00A97B7A" w:rsidRDefault="00685A98" w:rsidP="006153BB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application</w:t>
            </w:r>
          </w:p>
        </w:tc>
      </w:tr>
      <w:tr w:rsidR="006153BB" w:rsidRPr="00685A98" w:rsidTr="00A97B7A">
        <w:trPr>
          <w:trHeight w:val="151"/>
        </w:trPr>
        <w:tc>
          <w:tcPr>
            <w:tcW w:w="825" w:type="dxa"/>
            <w:vMerge w:val="restart"/>
          </w:tcPr>
          <w:p w:rsidR="006153BB" w:rsidRPr="00685A98" w:rsidRDefault="006153BB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>21.2</w:t>
            </w:r>
          </w:p>
        </w:tc>
        <w:tc>
          <w:tcPr>
            <w:tcW w:w="3252" w:type="dxa"/>
            <w:vMerge w:val="restart"/>
          </w:tcPr>
          <w:p w:rsidR="006153BB" w:rsidRPr="00685A98" w:rsidRDefault="006153BB">
            <w:pPr>
              <w:rPr>
                <w:sz w:val="20"/>
                <w:szCs w:val="20"/>
              </w:rPr>
            </w:pPr>
            <w:r w:rsidRPr="00685A98">
              <w:rPr>
                <w:b/>
                <w:sz w:val="20"/>
                <w:szCs w:val="20"/>
              </w:rPr>
              <w:t>Distinguish</w:t>
            </w:r>
            <w:r w:rsidRPr="00685A98">
              <w:rPr>
                <w:sz w:val="20"/>
                <w:szCs w:val="20"/>
              </w:rPr>
              <w:t xml:space="preserve"> between precision and accuracy; </w:t>
            </w:r>
            <w:r w:rsidRPr="00685A98">
              <w:rPr>
                <w:b/>
                <w:sz w:val="20"/>
                <w:szCs w:val="20"/>
              </w:rPr>
              <w:t>know how to ensure</w:t>
            </w:r>
            <w:r w:rsidRPr="00685A98">
              <w:rPr>
                <w:sz w:val="20"/>
                <w:szCs w:val="20"/>
              </w:rPr>
              <w:t xml:space="preserve"> both in physical procedures.</w:t>
            </w:r>
          </w:p>
        </w:tc>
        <w:tc>
          <w:tcPr>
            <w:tcW w:w="1013" w:type="dxa"/>
            <w:vMerge w:val="restart"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  <w:r w:rsidRPr="00685A98">
              <w:rPr>
                <w:i w:val="0"/>
                <w:sz w:val="20"/>
              </w:rPr>
              <w:t>1 hour</w:t>
            </w:r>
          </w:p>
        </w:tc>
        <w:tc>
          <w:tcPr>
            <w:tcW w:w="4232" w:type="dxa"/>
            <w:vMerge w:val="restart"/>
          </w:tcPr>
          <w:p w:rsidR="006153BB" w:rsidRPr="00A97B7A" w:rsidRDefault="006153BB" w:rsidP="00A97B7A">
            <w:pPr>
              <w:pStyle w:val="ETexampletext"/>
              <w:rPr>
                <w:i w:val="0"/>
                <w:color w:val="auto"/>
                <w:sz w:val="20"/>
              </w:rPr>
            </w:pPr>
            <w:r w:rsidRPr="00685A98">
              <w:rPr>
                <w:b/>
                <w:i w:val="0"/>
                <w:color w:val="auto"/>
                <w:sz w:val="20"/>
              </w:rPr>
              <w:t>Use</w:t>
            </w:r>
            <w:r w:rsidRPr="00685A98">
              <w:rPr>
                <w:i w:val="0"/>
                <w:color w:val="auto"/>
                <w:sz w:val="20"/>
              </w:rPr>
              <w:t xml:space="preserve"> a micrometer screw gauge to </w:t>
            </w:r>
            <w:r w:rsidRPr="00685A98">
              <w:rPr>
                <w:b/>
                <w:i w:val="0"/>
                <w:color w:val="auto"/>
                <w:sz w:val="20"/>
              </w:rPr>
              <w:t>measure</w:t>
            </w:r>
            <w:r w:rsidRPr="00685A98">
              <w:rPr>
                <w:i w:val="0"/>
                <w:color w:val="auto"/>
                <w:sz w:val="20"/>
              </w:rPr>
              <w:t xml:space="preserve"> length and an electronic timer to </w:t>
            </w:r>
            <w:r w:rsidRPr="00685A98">
              <w:rPr>
                <w:b/>
                <w:i w:val="0"/>
                <w:color w:val="auto"/>
                <w:sz w:val="20"/>
              </w:rPr>
              <w:t>measure</w:t>
            </w:r>
            <w:r w:rsidRPr="00685A98">
              <w:rPr>
                <w:i w:val="0"/>
                <w:color w:val="auto"/>
                <w:sz w:val="20"/>
              </w:rPr>
              <w:t xml:space="preserve"> time intervals precisely to a known margin of error. Repeat the measurements and </w:t>
            </w:r>
            <w:r w:rsidRPr="00685A98">
              <w:rPr>
                <w:b/>
                <w:i w:val="0"/>
                <w:color w:val="auto"/>
                <w:sz w:val="20"/>
              </w:rPr>
              <w:t>take a mean</w:t>
            </w:r>
            <w:r w:rsidRPr="00685A98">
              <w:rPr>
                <w:i w:val="0"/>
                <w:color w:val="auto"/>
                <w:sz w:val="20"/>
              </w:rPr>
              <w:t xml:space="preserve"> to ensure accuracy.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Use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Application</w:t>
            </w:r>
          </w:p>
        </w:tc>
      </w:tr>
      <w:tr w:rsidR="006153BB" w:rsidRPr="00685A98" w:rsidTr="00A97B7A">
        <w:trPr>
          <w:trHeight w:val="300"/>
        </w:trPr>
        <w:tc>
          <w:tcPr>
            <w:tcW w:w="825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153BB" w:rsidRPr="00685A98" w:rsidRDefault="006153BB">
            <w:pPr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</w:tcPr>
          <w:p w:rsidR="006153BB" w:rsidRPr="00685A98" w:rsidRDefault="006153BB" w:rsidP="007B7645">
            <w:pPr>
              <w:pStyle w:val="ETexampletext"/>
              <w:rPr>
                <w:b/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Measure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Application</w:t>
            </w:r>
          </w:p>
        </w:tc>
      </w:tr>
      <w:tr w:rsidR="006153BB" w:rsidRPr="00685A98" w:rsidTr="00A97B7A">
        <w:trPr>
          <w:trHeight w:val="201"/>
        </w:trPr>
        <w:tc>
          <w:tcPr>
            <w:tcW w:w="825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153BB" w:rsidRPr="00685A98" w:rsidRDefault="006153BB">
            <w:pPr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</w:tcPr>
          <w:p w:rsidR="006153BB" w:rsidRPr="00685A98" w:rsidRDefault="006153BB" w:rsidP="007B7645">
            <w:pPr>
              <w:pStyle w:val="ETexampletext"/>
              <w:rPr>
                <w:b/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 w:rsidP="006153BB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take a mean (= calculate)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153BB" w:rsidRPr="00A97B7A" w:rsidRDefault="006153BB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Application</w:t>
            </w:r>
          </w:p>
          <w:p w:rsidR="006153BB" w:rsidRPr="00A97B7A" w:rsidRDefault="006153BB" w:rsidP="006153BB">
            <w:pPr>
              <w:rPr>
                <w:sz w:val="20"/>
                <w:szCs w:val="20"/>
              </w:rPr>
            </w:pPr>
          </w:p>
        </w:tc>
      </w:tr>
      <w:tr w:rsidR="006153BB" w:rsidRPr="00685A98" w:rsidTr="00A97B7A">
        <w:trPr>
          <w:trHeight w:val="221"/>
        </w:trPr>
        <w:tc>
          <w:tcPr>
            <w:tcW w:w="825" w:type="dxa"/>
            <w:vMerge/>
          </w:tcPr>
          <w:p w:rsidR="006153BB" w:rsidRPr="00685A98" w:rsidRDefault="006153BB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153BB" w:rsidRPr="00685A98" w:rsidRDefault="006153BB">
            <w:pPr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153BB" w:rsidRPr="00685A98" w:rsidRDefault="006153BB" w:rsidP="007B7645">
            <w:pPr>
              <w:pStyle w:val="ETexampletext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</w:tcPr>
          <w:p w:rsidR="006153BB" w:rsidRPr="00685A98" w:rsidRDefault="006153BB" w:rsidP="007B7645">
            <w:pPr>
              <w:pStyle w:val="ETexampletext"/>
              <w:rPr>
                <w:b/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</w:tcPr>
          <w:p w:rsidR="006153BB" w:rsidRPr="00A97B7A" w:rsidRDefault="006153BB" w:rsidP="006153BB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know how to</w:t>
            </w:r>
            <w:r w:rsidR="00685A98" w:rsidRPr="00A97B7A">
              <w:rPr>
                <w:b/>
                <w:sz w:val="20"/>
                <w:szCs w:val="20"/>
              </w:rPr>
              <w:t xml:space="preserve"> (= describe/retell)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6153BB" w:rsidRPr="00A97B7A" w:rsidRDefault="00685A98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comprehension</w:t>
            </w:r>
          </w:p>
          <w:p w:rsidR="006153BB" w:rsidRPr="00A97B7A" w:rsidRDefault="006153BB" w:rsidP="006153BB">
            <w:pPr>
              <w:rPr>
                <w:sz w:val="20"/>
                <w:szCs w:val="20"/>
              </w:rPr>
            </w:pPr>
          </w:p>
        </w:tc>
      </w:tr>
      <w:tr w:rsidR="00685A98" w:rsidRPr="00685A98" w:rsidTr="00A97B7A">
        <w:trPr>
          <w:trHeight w:val="180"/>
        </w:trPr>
        <w:tc>
          <w:tcPr>
            <w:tcW w:w="825" w:type="dxa"/>
            <w:vMerge w:val="restart"/>
          </w:tcPr>
          <w:p w:rsidR="00685A98" w:rsidRPr="00685A98" w:rsidRDefault="00685A98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>21.4</w:t>
            </w:r>
          </w:p>
        </w:tc>
        <w:tc>
          <w:tcPr>
            <w:tcW w:w="3252" w:type="dxa"/>
            <w:vMerge w:val="restart"/>
          </w:tcPr>
          <w:p w:rsidR="00685A98" w:rsidRPr="00685A98" w:rsidRDefault="00685A98">
            <w:pPr>
              <w:rPr>
                <w:sz w:val="20"/>
                <w:szCs w:val="20"/>
              </w:rPr>
            </w:pPr>
            <w:r w:rsidRPr="00685A98">
              <w:rPr>
                <w:b/>
                <w:sz w:val="20"/>
                <w:szCs w:val="20"/>
              </w:rPr>
              <w:t xml:space="preserve">Distinguish </w:t>
            </w:r>
            <w:r w:rsidRPr="00685A98">
              <w:rPr>
                <w:sz w:val="20"/>
                <w:szCs w:val="20"/>
              </w:rPr>
              <w:t xml:space="preserve">between vector and scalar quantities, </w:t>
            </w:r>
            <w:r w:rsidRPr="00685A98">
              <w:rPr>
                <w:b/>
                <w:sz w:val="20"/>
                <w:szCs w:val="20"/>
              </w:rPr>
              <w:t xml:space="preserve">manipulate </w:t>
            </w:r>
            <w:r w:rsidRPr="00685A98">
              <w:rPr>
                <w:sz w:val="20"/>
                <w:szCs w:val="20"/>
              </w:rPr>
              <w:t xml:space="preserve">them appropriately and </w:t>
            </w:r>
            <w:r w:rsidRPr="00685A98">
              <w:rPr>
                <w:b/>
                <w:sz w:val="20"/>
                <w:szCs w:val="20"/>
              </w:rPr>
              <w:t>interpret</w:t>
            </w:r>
            <w:r w:rsidRPr="00685A98">
              <w:rPr>
                <w:sz w:val="20"/>
                <w:szCs w:val="20"/>
              </w:rPr>
              <w:t xml:space="preserve"> their meaning.</w:t>
            </w:r>
          </w:p>
        </w:tc>
        <w:tc>
          <w:tcPr>
            <w:tcW w:w="1013" w:type="dxa"/>
            <w:vMerge w:val="restart"/>
          </w:tcPr>
          <w:p w:rsidR="00685A98" w:rsidRPr="00685A98" w:rsidRDefault="00685A98" w:rsidP="007B7645">
            <w:pPr>
              <w:pStyle w:val="ELexamplelist"/>
              <w:spacing w:before="20"/>
              <w:rPr>
                <w:i w:val="0"/>
                <w:sz w:val="20"/>
              </w:rPr>
            </w:pPr>
            <w:r w:rsidRPr="00685A98">
              <w:rPr>
                <w:i w:val="0"/>
                <w:sz w:val="20"/>
              </w:rPr>
              <w:t>1 hour</w:t>
            </w:r>
          </w:p>
        </w:tc>
        <w:tc>
          <w:tcPr>
            <w:tcW w:w="4232" w:type="dxa"/>
            <w:vMerge w:val="restart"/>
            <w:tcBorders>
              <w:right w:val="single" w:sz="4" w:space="0" w:color="auto"/>
            </w:tcBorders>
          </w:tcPr>
          <w:p w:rsidR="00685A98" w:rsidRPr="00685A98" w:rsidRDefault="00685A98" w:rsidP="007B7645">
            <w:pPr>
              <w:pStyle w:val="ETexampletext"/>
              <w:rPr>
                <w:i w:val="0"/>
                <w:color w:val="auto"/>
                <w:sz w:val="20"/>
              </w:rPr>
            </w:pPr>
            <w:r w:rsidRPr="00685A98">
              <w:rPr>
                <w:i w:val="0"/>
                <w:color w:val="auto"/>
                <w:sz w:val="20"/>
              </w:rPr>
              <w:t xml:space="preserve">Use examples in this and subsequent grades to </w:t>
            </w:r>
            <w:r w:rsidRPr="00685A98">
              <w:rPr>
                <w:b/>
                <w:i w:val="0"/>
                <w:color w:val="auto"/>
                <w:sz w:val="20"/>
              </w:rPr>
              <w:t>show</w:t>
            </w:r>
            <w:r w:rsidRPr="00685A98">
              <w:rPr>
                <w:i w:val="0"/>
                <w:color w:val="auto"/>
                <w:sz w:val="20"/>
              </w:rPr>
              <w:t>:</w:t>
            </w:r>
          </w:p>
          <w:p w:rsidR="00685A98" w:rsidRPr="00685A98" w:rsidRDefault="00685A98" w:rsidP="007B7645">
            <w:pPr>
              <w:pStyle w:val="ELexamplelist"/>
              <w:spacing w:before="20"/>
              <w:rPr>
                <w:i w:val="0"/>
                <w:color w:val="auto"/>
                <w:sz w:val="20"/>
              </w:rPr>
            </w:pPr>
            <w:r w:rsidRPr="00685A98">
              <w:rPr>
                <w:i w:val="0"/>
                <w:color w:val="auto"/>
                <w:sz w:val="20"/>
              </w:rPr>
              <w:t>•</w:t>
            </w:r>
            <w:r w:rsidRPr="00685A98">
              <w:rPr>
                <w:i w:val="0"/>
                <w:color w:val="auto"/>
                <w:sz w:val="20"/>
              </w:rPr>
              <w:tab/>
              <w:t>the addition and subtraction of vectors;</w:t>
            </w:r>
          </w:p>
          <w:p w:rsidR="00685A98" w:rsidRPr="00685A98" w:rsidRDefault="00685A98" w:rsidP="007B7645">
            <w:pPr>
              <w:pStyle w:val="ELexamplelist"/>
              <w:tabs>
                <w:tab w:val="left" w:pos="3261"/>
              </w:tabs>
              <w:spacing w:before="20"/>
              <w:rPr>
                <w:i w:val="0"/>
                <w:color w:val="auto"/>
                <w:sz w:val="20"/>
              </w:rPr>
            </w:pPr>
            <w:r w:rsidRPr="00685A98">
              <w:rPr>
                <w:i w:val="0"/>
                <w:color w:val="auto"/>
                <w:sz w:val="20"/>
              </w:rPr>
              <w:t>•</w:t>
            </w:r>
            <w:r w:rsidRPr="00685A98">
              <w:rPr>
                <w:i w:val="0"/>
                <w:color w:val="auto"/>
                <w:sz w:val="20"/>
              </w:rPr>
              <w:tab/>
              <w:t>the representation of vectors by lines;</w:t>
            </w:r>
          </w:p>
          <w:p w:rsidR="00685A98" w:rsidRPr="00685A98" w:rsidRDefault="00685A98" w:rsidP="007B7645">
            <w:pPr>
              <w:pStyle w:val="ELexamplelist"/>
              <w:spacing w:before="20"/>
              <w:rPr>
                <w:i w:val="0"/>
                <w:color w:val="auto"/>
                <w:sz w:val="20"/>
              </w:rPr>
            </w:pPr>
            <w:r w:rsidRPr="00685A98">
              <w:rPr>
                <w:i w:val="0"/>
                <w:color w:val="auto"/>
                <w:sz w:val="20"/>
              </w:rPr>
              <w:t>•</w:t>
            </w:r>
            <w:r w:rsidRPr="00685A98">
              <w:rPr>
                <w:i w:val="0"/>
                <w:color w:val="auto"/>
                <w:sz w:val="20"/>
              </w:rPr>
              <w:tab/>
              <w:t>(advanced) the resolution of vectors into perpendicular components and their addition by the method of components.</w:t>
            </w:r>
          </w:p>
          <w:p w:rsidR="00685A98" w:rsidRPr="00685A98" w:rsidRDefault="00685A98">
            <w:pPr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</w:tcBorders>
          </w:tcPr>
          <w:p w:rsidR="00685A98" w:rsidRPr="00A97B7A" w:rsidRDefault="00685A98" w:rsidP="00685A98">
            <w:pPr>
              <w:rPr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Distinguish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85A98" w:rsidRPr="00A97B7A" w:rsidRDefault="00685A98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comprehension</w:t>
            </w:r>
          </w:p>
        </w:tc>
      </w:tr>
      <w:tr w:rsidR="00685A98" w:rsidRPr="00685A98" w:rsidTr="00A97B7A">
        <w:trPr>
          <w:trHeight w:val="285"/>
        </w:trPr>
        <w:tc>
          <w:tcPr>
            <w:tcW w:w="825" w:type="dxa"/>
            <w:vMerge/>
          </w:tcPr>
          <w:p w:rsidR="00685A98" w:rsidRPr="00685A98" w:rsidRDefault="00685A98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85A98" w:rsidRPr="00685A98" w:rsidRDefault="00685A98">
            <w:pPr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85A98" w:rsidRPr="00685A98" w:rsidRDefault="00685A98" w:rsidP="007B7645">
            <w:pPr>
              <w:pStyle w:val="ELexamplelist"/>
              <w:spacing w:before="20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  <w:tcBorders>
              <w:right w:val="single" w:sz="4" w:space="0" w:color="auto"/>
            </w:tcBorders>
          </w:tcPr>
          <w:p w:rsidR="00685A98" w:rsidRPr="00685A98" w:rsidRDefault="00685A98" w:rsidP="007B7645">
            <w:pPr>
              <w:pStyle w:val="ETexampletext"/>
              <w:rPr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98" w:rsidRPr="00A97B7A" w:rsidRDefault="00685A98" w:rsidP="00685A98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Manipulate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85A98" w:rsidRPr="00A97B7A" w:rsidRDefault="00685A98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application</w:t>
            </w:r>
          </w:p>
        </w:tc>
      </w:tr>
      <w:tr w:rsidR="00685A98" w:rsidRPr="00685A98" w:rsidTr="00A97B7A">
        <w:trPr>
          <w:trHeight w:val="255"/>
        </w:trPr>
        <w:tc>
          <w:tcPr>
            <w:tcW w:w="825" w:type="dxa"/>
            <w:vMerge/>
          </w:tcPr>
          <w:p w:rsidR="00685A98" w:rsidRPr="00685A98" w:rsidRDefault="00685A98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85A98" w:rsidRPr="00685A98" w:rsidRDefault="00685A98">
            <w:pPr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85A98" w:rsidRPr="00685A98" w:rsidRDefault="00685A98" w:rsidP="007B7645">
            <w:pPr>
              <w:pStyle w:val="ELexamplelist"/>
              <w:spacing w:before="20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  <w:tcBorders>
              <w:right w:val="single" w:sz="4" w:space="0" w:color="auto"/>
            </w:tcBorders>
          </w:tcPr>
          <w:p w:rsidR="00685A98" w:rsidRPr="00685A98" w:rsidRDefault="00685A98" w:rsidP="007B7645">
            <w:pPr>
              <w:pStyle w:val="ETexampletext"/>
              <w:rPr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98" w:rsidRPr="00A97B7A" w:rsidRDefault="00685A98" w:rsidP="00685A98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Interpret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85A98" w:rsidRPr="00A97B7A" w:rsidRDefault="00685A98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comprehension</w:t>
            </w:r>
          </w:p>
        </w:tc>
      </w:tr>
      <w:tr w:rsidR="00685A98" w:rsidRPr="00685A98" w:rsidTr="00A97B7A">
        <w:trPr>
          <w:trHeight w:val="300"/>
        </w:trPr>
        <w:tc>
          <w:tcPr>
            <w:tcW w:w="825" w:type="dxa"/>
            <w:vMerge/>
          </w:tcPr>
          <w:p w:rsidR="00685A98" w:rsidRPr="00685A98" w:rsidRDefault="00685A98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85A98" w:rsidRPr="00685A98" w:rsidRDefault="00685A98">
            <w:pPr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85A98" w:rsidRPr="00685A98" w:rsidRDefault="00685A98" w:rsidP="007B7645">
            <w:pPr>
              <w:pStyle w:val="ELexamplelist"/>
              <w:spacing w:before="20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  <w:tcBorders>
              <w:right w:val="single" w:sz="4" w:space="0" w:color="auto"/>
            </w:tcBorders>
          </w:tcPr>
          <w:p w:rsidR="00685A98" w:rsidRPr="00685A98" w:rsidRDefault="00685A98" w:rsidP="007B7645">
            <w:pPr>
              <w:pStyle w:val="ETexampletext"/>
              <w:rPr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98" w:rsidRPr="00A97B7A" w:rsidRDefault="00685A98" w:rsidP="00685A98">
            <w:pPr>
              <w:rPr>
                <w:b/>
                <w:sz w:val="20"/>
                <w:szCs w:val="20"/>
              </w:rPr>
            </w:pPr>
            <w:r w:rsidRPr="00A97B7A">
              <w:rPr>
                <w:b/>
                <w:sz w:val="20"/>
                <w:szCs w:val="20"/>
              </w:rPr>
              <w:t>show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685A98" w:rsidRPr="00A97B7A" w:rsidRDefault="00685A98">
            <w:pPr>
              <w:rPr>
                <w:sz w:val="20"/>
                <w:szCs w:val="20"/>
              </w:rPr>
            </w:pPr>
            <w:r w:rsidRPr="00A97B7A">
              <w:rPr>
                <w:sz w:val="20"/>
                <w:szCs w:val="20"/>
              </w:rPr>
              <w:t>knowledge</w:t>
            </w:r>
          </w:p>
        </w:tc>
      </w:tr>
      <w:tr w:rsidR="00685A98" w:rsidRPr="00685A98" w:rsidTr="00A97B7A">
        <w:trPr>
          <w:trHeight w:val="738"/>
        </w:trPr>
        <w:tc>
          <w:tcPr>
            <w:tcW w:w="825" w:type="dxa"/>
            <w:vMerge/>
          </w:tcPr>
          <w:p w:rsidR="00685A98" w:rsidRPr="00685A98" w:rsidRDefault="00685A98">
            <w:pPr>
              <w:rPr>
                <w:sz w:val="20"/>
                <w:szCs w:val="20"/>
              </w:rPr>
            </w:pPr>
          </w:p>
        </w:tc>
        <w:tc>
          <w:tcPr>
            <w:tcW w:w="3252" w:type="dxa"/>
            <w:vMerge/>
          </w:tcPr>
          <w:p w:rsidR="00685A98" w:rsidRPr="00685A98" w:rsidRDefault="00685A98">
            <w:pPr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685A98" w:rsidRPr="00685A98" w:rsidRDefault="00685A98" w:rsidP="007B7645">
            <w:pPr>
              <w:pStyle w:val="ELexamplelist"/>
              <w:spacing w:before="20"/>
              <w:rPr>
                <w:i w:val="0"/>
                <w:sz w:val="20"/>
              </w:rPr>
            </w:pPr>
          </w:p>
        </w:tc>
        <w:tc>
          <w:tcPr>
            <w:tcW w:w="4232" w:type="dxa"/>
            <w:vMerge/>
            <w:tcBorders>
              <w:right w:val="single" w:sz="4" w:space="0" w:color="auto"/>
            </w:tcBorders>
          </w:tcPr>
          <w:p w:rsidR="00685A98" w:rsidRPr="00685A98" w:rsidRDefault="00685A98" w:rsidP="007B7645">
            <w:pPr>
              <w:pStyle w:val="ETexampletext"/>
              <w:rPr>
                <w:i w:val="0"/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</w:tcBorders>
          </w:tcPr>
          <w:p w:rsidR="00685A98" w:rsidRPr="00A97B7A" w:rsidRDefault="00685A98" w:rsidP="00685A98">
            <w:pPr>
              <w:rPr>
                <w:b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685A98" w:rsidRPr="00A97B7A" w:rsidRDefault="00685A98">
            <w:pPr>
              <w:rPr>
                <w:sz w:val="16"/>
                <w:szCs w:val="16"/>
              </w:rPr>
            </w:pPr>
          </w:p>
        </w:tc>
      </w:tr>
      <w:tr w:rsidR="00A97B7A" w:rsidRPr="00A97B7A" w:rsidTr="00A97B7A">
        <w:trPr>
          <w:trHeight w:val="520"/>
        </w:trPr>
        <w:tc>
          <w:tcPr>
            <w:tcW w:w="825" w:type="dxa"/>
          </w:tcPr>
          <w:p w:rsidR="00A97B7A" w:rsidRPr="00685A98" w:rsidRDefault="00A97B7A" w:rsidP="00886F31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>21.3</w:t>
            </w:r>
          </w:p>
        </w:tc>
        <w:tc>
          <w:tcPr>
            <w:tcW w:w="3252" w:type="dxa"/>
          </w:tcPr>
          <w:p w:rsidR="00A97B7A" w:rsidRPr="00685A98" w:rsidRDefault="00A97B7A" w:rsidP="00886F31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>Use and understand simplifying assumptions made in solving problems.</w:t>
            </w:r>
          </w:p>
        </w:tc>
        <w:tc>
          <w:tcPr>
            <w:tcW w:w="1013" w:type="dxa"/>
          </w:tcPr>
          <w:p w:rsidR="00A97B7A" w:rsidRPr="00685A98" w:rsidRDefault="00A97B7A" w:rsidP="00886F31">
            <w:pPr>
              <w:rPr>
                <w:sz w:val="20"/>
                <w:szCs w:val="20"/>
              </w:rPr>
            </w:pPr>
          </w:p>
        </w:tc>
        <w:tc>
          <w:tcPr>
            <w:tcW w:w="4232" w:type="dxa"/>
          </w:tcPr>
          <w:p w:rsidR="00A97B7A" w:rsidRPr="00685A98" w:rsidRDefault="00A97B7A" w:rsidP="00886F31">
            <w:pPr>
              <w:rPr>
                <w:sz w:val="20"/>
                <w:szCs w:val="20"/>
              </w:rPr>
            </w:pPr>
            <w:r w:rsidRPr="00685A98">
              <w:rPr>
                <w:sz w:val="20"/>
                <w:szCs w:val="20"/>
              </w:rPr>
              <w:t>Not taught</w:t>
            </w:r>
          </w:p>
        </w:tc>
        <w:tc>
          <w:tcPr>
            <w:tcW w:w="2978" w:type="dxa"/>
          </w:tcPr>
          <w:p w:rsidR="00A97B7A" w:rsidRPr="00A97B7A" w:rsidRDefault="00A97B7A" w:rsidP="00886F31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</w:tcPr>
          <w:p w:rsidR="00A97B7A" w:rsidRPr="00A97B7A" w:rsidRDefault="00A97B7A" w:rsidP="00886F31">
            <w:pPr>
              <w:rPr>
                <w:sz w:val="16"/>
                <w:szCs w:val="16"/>
              </w:rPr>
            </w:pPr>
          </w:p>
          <w:p w:rsidR="00A97B7A" w:rsidRPr="00A97B7A" w:rsidRDefault="00A97B7A" w:rsidP="00886F31">
            <w:pPr>
              <w:rPr>
                <w:sz w:val="16"/>
                <w:szCs w:val="16"/>
              </w:rPr>
            </w:pPr>
          </w:p>
        </w:tc>
      </w:tr>
    </w:tbl>
    <w:p w:rsidR="00272FD2" w:rsidRDefault="00272FD2"/>
    <w:p w:rsidR="00A97B7A" w:rsidRDefault="00A97B7A"/>
    <w:p w:rsidR="00685A98" w:rsidRPr="00A97B7A" w:rsidRDefault="00BA21BB">
      <w:pPr>
        <w:rPr>
          <w:b/>
        </w:rPr>
      </w:pPr>
      <w:r w:rsidRPr="00A97B7A">
        <w:rPr>
          <w:b/>
        </w:rPr>
        <w:t>Matrix of question hierarchy</w:t>
      </w:r>
    </w:p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BA21BB" w:rsidTr="00BA21BB">
        <w:tc>
          <w:tcPr>
            <w:tcW w:w="2635" w:type="dxa"/>
          </w:tcPr>
          <w:p w:rsidR="00BA21BB" w:rsidRDefault="00BA21BB">
            <w:r>
              <w:t>standard</w:t>
            </w:r>
          </w:p>
        </w:tc>
        <w:tc>
          <w:tcPr>
            <w:tcW w:w="2635" w:type="dxa"/>
          </w:tcPr>
          <w:p w:rsidR="00BA21BB" w:rsidRDefault="00BA21BB">
            <w:r>
              <w:t>knowledge</w:t>
            </w:r>
          </w:p>
        </w:tc>
        <w:tc>
          <w:tcPr>
            <w:tcW w:w="2635" w:type="dxa"/>
          </w:tcPr>
          <w:p w:rsidR="00BA21BB" w:rsidRDefault="00BA21BB">
            <w:r>
              <w:t>comprehension</w:t>
            </w:r>
          </w:p>
        </w:tc>
        <w:tc>
          <w:tcPr>
            <w:tcW w:w="2635" w:type="dxa"/>
          </w:tcPr>
          <w:p w:rsidR="00BA21BB" w:rsidRDefault="00BA21BB">
            <w:r>
              <w:t>application</w:t>
            </w:r>
          </w:p>
        </w:tc>
        <w:tc>
          <w:tcPr>
            <w:tcW w:w="2636" w:type="dxa"/>
          </w:tcPr>
          <w:p w:rsidR="00BA21BB" w:rsidRDefault="00BA21BB">
            <w:r>
              <w:t>Proportion of marks</w:t>
            </w:r>
          </w:p>
        </w:tc>
      </w:tr>
      <w:tr w:rsidR="00BA21BB" w:rsidTr="00BA21BB">
        <w:tc>
          <w:tcPr>
            <w:tcW w:w="2635" w:type="dxa"/>
          </w:tcPr>
          <w:p w:rsidR="00BA21BB" w:rsidRDefault="00BA21BB">
            <w:r>
              <w:t>21.1</w:t>
            </w:r>
          </w:p>
        </w:tc>
        <w:tc>
          <w:tcPr>
            <w:tcW w:w="2635" w:type="dxa"/>
          </w:tcPr>
          <w:p w:rsidR="00BA21BB" w:rsidRDefault="00BA21BB">
            <w:r>
              <w:sym w:font="Wingdings" w:char="F0FC"/>
            </w:r>
          </w:p>
        </w:tc>
        <w:tc>
          <w:tcPr>
            <w:tcW w:w="2635" w:type="dxa"/>
          </w:tcPr>
          <w:p w:rsidR="00BA21BB" w:rsidRDefault="00BA21BB">
            <w:r>
              <w:sym w:font="Wingdings" w:char="F0FC"/>
            </w:r>
          </w:p>
        </w:tc>
        <w:tc>
          <w:tcPr>
            <w:tcW w:w="2635" w:type="dxa"/>
          </w:tcPr>
          <w:p w:rsidR="00BA21BB" w:rsidRDefault="00BA21BB">
            <w:r>
              <w:sym w:font="Wingdings" w:char="F0FC"/>
            </w:r>
          </w:p>
        </w:tc>
        <w:tc>
          <w:tcPr>
            <w:tcW w:w="2636" w:type="dxa"/>
          </w:tcPr>
          <w:p w:rsidR="00BA21BB" w:rsidRDefault="00BA21BB">
            <w:r>
              <w:t>33.3%</w:t>
            </w:r>
          </w:p>
        </w:tc>
      </w:tr>
      <w:tr w:rsidR="00BA21BB" w:rsidTr="00BA21BB">
        <w:tc>
          <w:tcPr>
            <w:tcW w:w="2635" w:type="dxa"/>
          </w:tcPr>
          <w:p w:rsidR="00BA21BB" w:rsidRDefault="00BA21BB">
            <w:r>
              <w:t>21.2</w:t>
            </w:r>
          </w:p>
        </w:tc>
        <w:tc>
          <w:tcPr>
            <w:tcW w:w="2635" w:type="dxa"/>
          </w:tcPr>
          <w:p w:rsidR="00BA21BB" w:rsidRDefault="00BA21BB">
            <w:r>
              <w:sym w:font="Wingdings" w:char="F0FB"/>
            </w:r>
          </w:p>
        </w:tc>
        <w:tc>
          <w:tcPr>
            <w:tcW w:w="2635" w:type="dxa"/>
          </w:tcPr>
          <w:p w:rsidR="00BA21BB" w:rsidRDefault="00BA21BB">
            <w:r>
              <w:sym w:font="Wingdings" w:char="F0FC"/>
            </w:r>
          </w:p>
        </w:tc>
        <w:tc>
          <w:tcPr>
            <w:tcW w:w="2635" w:type="dxa"/>
          </w:tcPr>
          <w:p w:rsidR="00BA21BB" w:rsidRDefault="00BA21BB">
            <w:r>
              <w:sym w:font="Wingdings" w:char="F0FC"/>
            </w:r>
          </w:p>
        </w:tc>
        <w:tc>
          <w:tcPr>
            <w:tcW w:w="2636" w:type="dxa"/>
          </w:tcPr>
          <w:p w:rsidR="00BA21BB" w:rsidRDefault="00BA21BB">
            <w:r>
              <w:t>33.3%</w:t>
            </w:r>
          </w:p>
        </w:tc>
      </w:tr>
      <w:tr w:rsidR="00BA21BB" w:rsidTr="00BA21BB">
        <w:tc>
          <w:tcPr>
            <w:tcW w:w="2635" w:type="dxa"/>
          </w:tcPr>
          <w:p w:rsidR="00BA21BB" w:rsidRDefault="00BA21BB">
            <w:r>
              <w:t>21.4</w:t>
            </w:r>
          </w:p>
        </w:tc>
        <w:tc>
          <w:tcPr>
            <w:tcW w:w="2635" w:type="dxa"/>
          </w:tcPr>
          <w:p w:rsidR="00BA21BB" w:rsidRDefault="00BA21BB">
            <w:r>
              <w:sym w:font="Wingdings" w:char="F0FC"/>
            </w:r>
          </w:p>
        </w:tc>
        <w:tc>
          <w:tcPr>
            <w:tcW w:w="2635" w:type="dxa"/>
          </w:tcPr>
          <w:p w:rsidR="00BA21BB" w:rsidRDefault="00BA21BB">
            <w:r>
              <w:sym w:font="Wingdings" w:char="F0FC"/>
            </w:r>
          </w:p>
        </w:tc>
        <w:tc>
          <w:tcPr>
            <w:tcW w:w="2635" w:type="dxa"/>
          </w:tcPr>
          <w:p w:rsidR="00BA21BB" w:rsidRDefault="00BA21BB">
            <w:r>
              <w:sym w:font="Wingdings" w:char="F0FC"/>
            </w:r>
          </w:p>
        </w:tc>
        <w:tc>
          <w:tcPr>
            <w:tcW w:w="2636" w:type="dxa"/>
          </w:tcPr>
          <w:p w:rsidR="00BA21BB" w:rsidRDefault="00BA21BB">
            <w:r>
              <w:t>33.3%</w:t>
            </w:r>
          </w:p>
        </w:tc>
      </w:tr>
      <w:tr w:rsidR="00BA21BB" w:rsidTr="00BA21BB">
        <w:tc>
          <w:tcPr>
            <w:tcW w:w="7905" w:type="dxa"/>
            <w:gridSpan w:val="3"/>
            <w:tcBorders>
              <w:left w:val="nil"/>
              <w:bottom w:val="nil"/>
            </w:tcBorders>
          </w:tcPr>
          <w:p w:rsidR="00BA21BB" w:rsidRDefault="00BA21BB"/>
        </w:tc>
        <w:tc>
          <w:tcPr>
            <w:tcW w:w="2635" w:type="dxa"/>
          </w:tcPr>
          <w:p w:rsidR="00BA21BB" w:rsidRDefault="00BA21BB">
            <w:r>
              <w:t>total</w:t>
            </w:r>
          </w:p>
        </w:tc>
        <w:tc>
          <w:tcPr>
            <w:tcW w:w="2636" w:type="dxa"/>
          </w:tcPr>
          <w:p w:rsidR="00BA21BB" w:rsidRDefault="00BA21BB">
            <w:r>
              <w:t>100%</w:t>
            </w:r>
          </w:p>
        </w:tc>
      </w:tr>
    </w:tbl>
    <w:p w:rsidR="00BA21BB" w:rsidRDefault="00BA21BB"/>
    <w:p w:rsidR="00BA21BB" w:rsidRDefault="00BA21BB"/>
    <w:p w:rsidR="00BA21BB" w:rsidRPr="00A97B7A" w:rsidRDefault="00F840E4">
      <w:r w:rsidRPr="00A97B7A">
        <w:rPr>
          <w:b/>
        </w:rPr>
        <w:t>Setting the questions</w:t>
      </w:r>
      <w:r w:rsidR="00A97B7A">
        <w:rPr>
          <w:b/>
        </w:rPr>
        <w:t xml:space="preserve"> – </w:t>
      </w:r>
      <w:r w:rsidR="00A97B7A" w:rsidRPr="00A97B7A">
        <w:t>proportion of marks should reflect the time student spends answering the question as well as the order of thinking required</w:t>
      </w:r>
    </w:p>
    <w:tbl>
      <w:tblPr>
        <w:tblStyle w:val="TableGrid"/>
        <w:tblW w:w="0" w:type="auto"/>
        <w:tblLook w:val="04A0"/>
      </w:tblPr>
      <w:tblGrid>
        <w:gridCol w:w="1260"/>
        <w:gridCol w:w="1313"/>
        <w:gridCol w:w="1306"/>
        <w:gridCol w:w="1306"/>
        <w:gridCol w:w="1307"/>
        <w:gridCol w:w="1308"/>
        <w:gridCol w:w="1612"/>
        <w:gridCol w:w="1245"/>
        <w:gridCol w:w="1245"/>
        <w:gridCol w:w="1274"/>
      </w:tblGrid>
      <w:tr w:rsidR="00D27077" w:rsidTr="00EA323F">
        <w:tc>
          <w:tcPr>
            <w:tcW w:w="1317" w:type="dxa"/>
          </w:tcPr>
          <w:p w:rsidR="00D27077" w:rsidRDefault="00D27077">
            <w:r>
              <w:t>topic</w:t>
            </w:r>
          </w:p>
        </w:tc>
        <w:tc>
          <w:tcPr>
            <w:tcW w:w="1317" w:type="dxa"/>
          </w:tcPr>
          <w:p w:rsidR="00D27077" w:rsidRDefault="00D27077">
            <w:r>
              <w:t>Weighting determined by yourself</w:t>
            </w:r>
          </w:p>
        </w:tc>
        <w:tc>
          <w:tcPr>
            <w:tcW w:w="9224" w:type="dxa"/>
            <w:gridSpan w:val="7"/>
          </w:tcPr>
          <w:p w:rsidR="00D27077" w:rsidRDefault="00D27077" w:rsidP="00A97B7A">
            <w:pPr>
              <w:jc w:val="center"/>
            </w:pPr>
            <w:r>
              <w:t>Question number</w:t>
            </w:r>
          </w:p>
        </w:tc>
        <w:tc>
          <w:tcPr>
            <w:tcW w:w="1318" w:type="dxa"/>
          </w:tcPr>
          <w:p w:rsidR="00D27077" w:rsidRDefault="00D27077">
            <w:r>
              <w:t>Total marks</w:t>
            </w:r>
          </w:p>
        </w:tc>
      </w:tr>
      <w:tr w:rsidR="00B94379" w:rsidTr="00B94379">
        <w:tc>
          <w:tcPr>
            <w:tcW w:w="1317" w:type="dxa"/>
          </w:tcPr>
          <w:p w:rsidR="00B94379" w:rsidRDefault="00B94379"/>
        </w:tc>
        <w:tc>
          <w:tcPr>
            <w:tcW w:w="1317" w:type="dxa"/>
          </w:tcPr>
          <w:p w:rsidR="00B94379" w:rsidRDefault="00B94379"/>
        </w:tc>
        <w:tc>
          <w:tcPr>
            <w:tcW w:w="1317" w:type="dxa"/>
          </w:tcPr>
          <w:p w:rsidR="00B94379" w:rsidRDefault="00B94379">
            <w:r>
              <w:t>1</w:t>
            </w:r>
            <w:r w:rsidR="00D27077">
              <w:t xml:space="preserve"> a knowledge</w:t>
            </w:r>
          </w:p>
        </w:tc>
        <w:tc>
          <w:tcPr>
            <w:tcW w:w="1317" w:type="dxa"/>
          </w:tcPr>
          <w:p w:rsidR="00B94379" w:rsidRDefault="00D27077">
            <w:r>
              <w:t>1b</w:t>
            </w:r>
          </w:p>
          <w:p w:rsidR="00D27077" w:rsidRDefault="00D27077">
            <w:r>
              <w:t>knowledge</w:t>
            </w:r>
          </w:p>
        </w:tc>
        <w:tc>
          <w:tcPr>
            <w:tcW w:w="1318" w:type="dxa"/>
          </w:tcPr>
          <w:p w:rsidR="00B94379" w:rsidRDefault="00D27077">
            <w:r>
              <w:t>2</w:t>
            </w:r>
          </w:p>
          <w:p w:rsidR="003A769C" w:rsidRDefault="003A769C">
            <w:r>
              <w:t>knowledge</w:t>
            </w:r>
          </w:p>
        </w:tc>
        <w:tc>
          <w:tcPr>
            <w:tcW w:w="1318" w:type="dxa"/>
          </w:tcPr>
          <w:p w:rsidR="00B94379" w:rsidRDefault="00D27077">
            <w:r>
              <w:t>3 a</w:t>
            </w:r>
          </w:p>
          <w:p w:rsidR="00634EAC" w:rsidRDefault="00634EAC">
            <w:r>
              <w:t>application</w:t>
            </w:r>
          </w:p>
        </w:tc>
        <w:tc>
          <w:tcPr>
            <w:tcW w:w="1318" w:type="dxa"/>
          </w:tcPr>
          <w:p w:rsidR="00B94379" w:rsidRDefault="00D27077">
            <w:r>
              <w:t>3 b</w:t>
            </w:r>
          </w:p>
          <w:p w:rsidR="00634EAC" w:rsidRDefault="00634EAC">
            <w:r>
              <w:t>comprehension</w:t>
            </w:r>
          </w:p>
        </w:tc>
        <w:tc>
          <w:tcPr>
            <w:tcW w:w="1318" w:type="dxa"/>
          </w:tcPr>
          <w:p w:rsidR="00B94379" w:rsidRDefault="00A97B7A">
            <w:r>
              <w:t>…..</w:t>
            </w:r>
          </w:p>
        </w:tc>
        <w:tc>
          <w:tcPr>
            <w:tcW w:w="1318" w:type="dxa"/>
          </w:tcPr>
          <w:p w:rsidR="00B94379" w:rsidRDefault="00A97B7A">
            <w:r>
              <w:t>…..</w:t>
            </w:r>
          </w:p>
        </w:tc>
        <w:tc>
          <w:tcPr>
            <w:tcW w:w="1318" w:type="dxa"/>
          </w:tcPr>
          <w:p w:rsidR="00B94379" w:rsidRDefault="00B94379"/>
        </w:tc>
      </w:tr>
      <w:tr w:rsidR="00B94379" w:rsidTr="00B94379">
        <w:tc>
          <w:tcPr>
            <w:tcW w:w="1317" w:type="dxa"/>
          </w:tcPr>
          <w:p w:rsidR="00B94379" w:rsidRDefault="00DC1D28">
            <w:r>
              <w:t>21.1 SI units</w:t>
            </w:r>
          </w:p>
        </w:tc>
        <w:tc>
          <w:tcPr>
            <w:tcW w:w="1317" w:type="dxa"/>
          </w:tcPr>
          <w:p w:rsidR="00B94379" w:rsidRDefault="00B94379">
            <w:r>
              <w:t>33.3</w:t>
            </w:r>
            <w:r w:rsidR="001B3CC2">
              <w:t>%</w:t>
            </w:r>
          </w:p>
        </w:tc>
        <w:tc>
          <w:tcPr>
            <w:tcW w:w="1317" w:type="dxa"/>
          </w:tcPr>
          <w:p w:rsidR="00B94379" w:rsidRDefault="00CC2508">
            <w:r>
              <w:t>3</w:t>
            </w:r>
          </w:p>
        </w:tc>
        <w:tc>
          <w:tcPr>
            <w:tcW w:w="1317" w:type="dxa"/>
          </w:tcPr>
          <w:p w:rsidR="00B94379" w:rsidRDefault="00CC2508">
            <w:r>
              <w:t>3</w:t>
            </w:r>
          </w:p>
        </w:tc>
        <w:tc>
          <w:tcPr>
            <w:tcW w:w="1318" w:type="dxa"/>
          </w:tcPr>
          <w:p w:rsidR="00B94379" w:rsidRDefault="00CC2508">
            <w:r>
              <w:t>3</w:t>
            </w:r>
          </w:p>
        </w:tc>
        <w:tc>
          <w:tcPr>
            <w:tcW w:w="1318" w:type="dxa"/>
          </w:tcPr>
          <w:p w:rsidR="00B94379" w:rsidRDefault="00CC2508">
            <w:r>
              <w:t>2</w:t>
            </w:r>
          </w:p>
        </w:tc>
        <w:tc>
          <w:tcPr>
            <w:tcW w:w="1318" w:type="dxa"/>
          </w:tcPr>
          <w:p w:rsidR="00B94379" w:rsidRDefault="00CC2508">
            <w:r>
              <w:t>2</w:t>
            </w:r>
          </w:p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CC2508">
            <w:r>
              <w:t>Up to 20</w:t>
            </w:r>
            <w:r w:rsidR="00A97B7A">
              <w:t xml:space="preserve"> – you decide</w:t>
            </w:r>
          </w:p>
        </w:tc>
      </w:tr>
      <w:tr w:rsidR="00B94379" w:rsidTr="00B94379">
        <w:tc>
          <w:tcPr>
            <w:tcW w:w="1317" w:type="dxa"/>
          </w:tcPr>
          <w:p w:rsidR="00B94379" w:rsidRDefault="00B94379"/>
        </w:tc>
        <w:tc>
          <w:tcPr>
            <w:tcW w:w="1317" w:type="dxa"/>
          </w:tcPr>
          <w:p w:rsidR="00B94379" w:rsidRDefault="00B94379">
            <w:r>
              <w:t>33.3</w:t>
            </w:r>
            <w:r w:rsidR="001B3CC2">
              <w:t>%</w:t>
            </w:r>
          </w:p>
        </w:tc>
        <w:tc>
          <w:tcPr>
            <w:tcW w:w="1317" w:type="dxa"/>
          </w:tcPr>
          <w:p w:rsidR="00B94379" w:rsidRDefault="00B94379"/>
        </w:tc>
        <w:tc>
          <w:tcPr>
            <w:tcW w:w="1317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</w:tr>
      <w:tr w:rsidR="00B94379" w:rsidTr="00B94379">
        <w:tc>
          <w:tcPr>
            <w:tcW w:w="1317" w:type="dxa"/>
          </w:tcPr>
          <w:p w:rsidR="00B94379" w:rsidRDefault="00B94379"/>
        </w:tc>
        <w:tc>
          <w:tcPr>
            <w:tcW w:w="1317" w:type="dxa"/>
          </w:tcPr>
          <w:p w:rsidR="00B94379" w:rsidRDefault="00B94379">
            <w:r>
              <w:t>33.3</w:t>
            </w:r>
            <w:r w:rsidR="001B3CC2">
              <w:t>%</w:t>
            </w:r>
          </w:p>
        </w:tc>
        <w:tc>
          <w:tcPr>
            <w:tcW w:w="1317" w:type="dxa"/>
          </w:tcPr>
          <w:p w:rsidR="00B94379" w:rsidRDefault="00B94379"/>
        </w:tc>
        <w:tc>
          <w:tcPr>
            <w:tcW w:w="1317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</w:tr>
      <w:tr w:rsidR="00B94379" w:rsidTr="00B94379">
        <w:tc>
          <w:tcPr>
            <w:tcW w:w="1317" w:type="dxa"/>
          </w:tcPr>
          <w:p w:rsidR="00B94379" w:rsidRDefault="00B94379">
            <w:r>
              <w:t>total</w:t>
            </w:r>
          </w:p>
        </w:tc>
        <w:tc>
          <w:tcPr>
            <w:tcW w:w="1317" w:type="dxa"/>
          </w:tcPr>
          <w:p w:rsidR="00B94379" w:rsidRDefault="001B3CC2">
            <w:r>
              <w:t>100%</w:t>
            </w:r>
          </w:p>
        </w:tc>
        <w:tc>
          <w:tcPr>
            <w:tcW w:w="1317" w:type="dxa"/>
          </w:tcPr>
          <w:p w:rsidR="00B94379" w:rsidRDefault="00B94379"/>
        </w:tc>
        <w:tc>
          <w:tcPr>
            <w:tcW w:w="1317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B94379"/>
        </w:tc>
        <w:tc>
          <w:tcPr>
            <w:tcW w:w="1318" w:type="dxa"/>
          </w:tcPr>
          <w:p w:rsidR="00B94379" w:rsidRDefault="001B3CC2">
            <w:r>
              <w:t>60?</w:t>
            </w:r>
          </w:p>
        </w:tc>
      </w:tr>
    </w:tbl>
    <w:p w:rsidR="00F840E4" w:rsidRDefault="00F840E4"/>
    <w:p w:rsidR="00A97B7A" w:rsidRDefault="00A97B7A"/>
    <w:p w:rsidR="00A97B7A" w:rsidRDefault="00A97B7A"/>
    <w:p w:rsidR="00A97B7A" w:rsidRDefault="00A97B7A"/>
    <w:p w:rsidR="00D27077" w:rsidRPr="00634EAC" w:rsidRDefault="00D27077">
      <w:pPr>
        <w:rPr>
          <w:b/>
          <w:sz w:val="28"/>
          <w:szCs w:val="28"/>
        </w:rPr>
      </w:pPr>
      <w:r w:rsidRPr="00634EAC">
        <w:rPr>
          <w:b/>
          <w:sz w:val="28"/>
          <w:szCs w:val="28"/>
        </w:rPr>
        <w:lastRenderedPageBreak/>
        <w:t>Test</w:t>
      </w:r>
      <w:r w:rsidR="00A97B7A">
        <w:rPr>
          <w:b/>
          <w:sz w:val="28"/>
          <w:szCs w:val="28"/>
        </w:rPr>
        <w:tab/>
      </w:r>
      <w:r w:rsidR="001B3CC2">
        <w:rPr>
          <w:b/>
          <w:sz w:val="28"/>
          <w:szCs w:val="28"/>
        </w:rPr>
        <w:t>- a start</w:t>
      </w:r>
    </w:p>
    <w:p w:rsidR="00D27077" w:rsidRDefault="00D27077">
      <w:r>
        <w:t>Materials: ruler</w:t>
      </w:r>
      <w:r w:rsidR="00634EAC">
        <w:t>, calculator</w:t>
      </w:r>
    </w:p>
    <w:p w:rsidR="00D27077" w:rsidRPr="00634EAC" w:rsidRDefault="00D27077">
      <w:pPr>
        <w:rPr>
          <w:b/>
          <w:u w:val="single"/>
        </w:rPr>
      </w:pPr>
      <w:r w:rsidRPr="00634EAC">
        <w:rPr>
          <w:b/>
          <w:u w:val="single"/>
        </w:rPr>
        <w:t>Question 1</w:t>
      </w:r>
    </w:p>
    <w:p w:rsidR="00D27077" w:rsidRDefault="00D27077">
      <w:r>
        <w:t>(</w:t>
      </w:r>
      <w:proofErr w:type="gramStart"/>
      <w:r>
        <w:t>list</w:t>
      </w:r>
      <w:proofErr w:type="gramEnd"/>
      <w:r>
        <w:t xml:space="preserve"> of values, may be expressed using prefixes or in standard form</w:t>
      </w:r>
      <w:r w:rsidR="003A769C">
        <w:t>. You may include extra, inappropriate values</w:t>
      </w:r>
      <w:r>
        <w:t>)</w:t>
      </w:r>
    </w:p>
    <w:p w:rsidR="00D27077" w:rsidRDefault="00D27077" w:rsidP="00D27077">
      <w:pPr>
        <w:pStyle w:val="ListParagraph"/>
        <w:numPr>
          <w:ilvl w:val="0"/>
          <w:numId w:val="1"/>
        </w:numPr>
      </w:pPr>
      <w:r>
        <w:t>Use the list above to match the appropriate size value with each of the objects below:</w:t>
      </w:r>
    </w:p>
    <w:p w:rsidR="00D27077" w:rsidRDefault="00D27077" w:rsidP="00D27077">
      <w:pPr>
        <w:pStyle w:val="ListParagraph"/>
        <w:numPr>
          <w:ilvl w:val="0"/>
          <w:numId w:val="2"/>
        </w:numPr>
      </w:pPr>
      <w:r>
        <w:t>Distance of the Earth from the Sun</w:t>
      </w:r>
    </w:p>
    <w:p w:rsidR="00D27077" w:rsidRDefault="00D27077" w:rsidP="00D27077">
      <w:pPr>
        <w:pStyle w:val="ListParagraph"/>
        <w:numPr>
          <w:ilvl w:val="0"/>
          <w:numId w:val="2"/>
        </w:numPr>
      </w:pPr>
      <w:r>
        <w:t>Height of a person</w:t>
      </w:r>
    </w:p>
    <w:p w:rsidR="00D27077" w:rsidRDefault="00D27077" w:rsidP="00D27077">
      <w:pPr>
        <w:pStyle w:val="ListParagraph"/>
        <w:numPr>
          <w:ilvl w:val="0"/>
          <w:numId w:val="2"/>
        </w:numPr>
      </w:pPr>
      <w:r>
        <w:t>Diameter of a virus</w:t>
      </w:r>
    </w:p>
    <w:p w:rsidR="00D27077" w:rsidRDefault="00D27077" w:rsidP="00D27077">
      <w:pPr>
        <w:pStyle w:val="ListParagraph"/>
      </w:pPr>
      <w:r>
        <w:t xml:space="preserve">(iv) </w:t>
      </w:r>
      <w:r>
        <w:tab/>
      </w:r>
      <w:proofErr w:type="gramStart"/>
      <w:r>
        <w:t>radius</w:t>
      </w:r>
      <w:proofErr w:type="gramEnd"/>
      <w:r>
        <w:t xml:space="preserve"> of the Milky Way Galaxy</w:t>
      </w:r>
    </w:p>
    <w:p w:rsidR="00D27077" w:rsidRDefault="00D27077" w:rsidP="00D27077">
      <w:pPr>
        <w:pStyle w:val="ListParagraph"/>
      </w:pPr>
      <w:r>
        <w:t>(v)</w:t>
      </w:r>
      <w:r>
        <w:tab/>
      </w:r>
      <w:proofErr w:type="gramStart"/>
      <w:r>
        <w:t>the</w:t>
      </w:r>
      <w:proofErr w:type="gramEnd"/>
      <w:r>
        <w:t xml:space="preserve"> wavelength of visible light</w:t>
      </w:r>
    </w:p>
    <w:p w:rsidR="00D27077" w:rsidRPr="00A97B7A" w:rsidRDefault="00D27077" w:rsidP="00D27077">
      <w:pPr>
        <w:pStyle w:val="ListParagraph"/>
        <w:rPr>
          <w:i/>
          <w:color w:val="A6A6A6" w:themeColor="background1" w:themeShade="A6"/>
        </w:rPr>
      </w:pPr>
      <w:r>
        <w:t xml:space="preserve">….. </w:t>
      </w:r>
      <w:proofErr w:type="gramStart"/>
      <w:r>
        <w:t>etc</w:t>
      </w:r>
      <w:proofErr w:type="gramEnd"/>
      <w:r w:rsidR="00634EAC">
        <w:tab/>
      </w:r>
      <w:r w:rsidR="00634EAC">
        <w:tab/>
      </w:r>
      <w:r w:rsidR="00634EAC">
        <w:tab/>
      </w:r>
      <w:r w:rsidR="00634EAC">
        <w:tab/>
      </w:r>
      <w:r w:rsidR="00634EAC">
        <w:tab/>
      </w:r>
      <w:r w:rsidR="00634EAC">
        <w:tab/>
      </w:r>
      <w:r w:rsidR="00634EAC">
        <w:tab/>
      </w:r>
      <w:r w:rsidR="00634EAC" w:rsidRPr="00A97B7A">
        <w:rPr>
          <w:b/>
          <w:i/>
          <w:color w:val="A6A6A6" w:themeColor="background1" w:themeShade="A6"/>
        </w:rPr>
        <w:t>max 3 marks, deduct half for each incorrect answer</w:t>
      </w:r>
    </w:p>
    <w:p w:rsidR="00D27077" w:rsidRDefault="00D27077" w:rsidP="00D27077">
      <w:pPr>
        <w:pStyle w:val="ListParagraph"/>
        <w:numPr>
          <w:ilvl w:val="0"/>
          <w:numId w:val="1"/>
        </w:numPr>
      </w:pPr>
      <w:r>
        <w:t>Express the following in standard form:</w:t>
      </w:r>
    </w:p>
    <w:p w:rsidR="00D27077" w:rsidRDefault="003A769C" w:rsidP="003A769C">
      <w:pPr>
        <w:pStyle w:val="ListParagraph"/>
        <w:numPr>
          <w:ilvl w:val="0"/>
          <w:numId w:val="3"/>
        </w:numPr>
      </w:pPr>
      <w:r>
        <w:t>500 mm</w:t>
      </w:r>
    </w:p>
    <w:p w:rsidR="003A769C" w:rsidRDefault="003A769C" w:rsidP="003A769C">
      <w:pPr>
        <w:pStyle w:val="ListParagraph"/>
        <w:numPr>
          <w:ilvl w:val="0"/>
          <w:numId w:val="3"/>
        </w:numPr>
      </w:pPr>
      <w:r>
        <w:t>0.02 s</w:t>
      </w:r>
    </w:p>
    <w:p w:rsidR="001B3CC2" w:rsidRDefault="003A769C" w:rsidP="001B3CC2">
      <w:pPr>
        <w:pStyle w:val="ListParagraph"/>
        <w:numPr>
          <w:ilvl w:val="0"/>
          <w:numId w:val="3"/>
        </w:numPr>
      </w:pPr>
      <w:r>
        <w:t>63.5 km</w:t>
      </w:r>
    </w:p>
    <w:p w:rsidR="003A769C" w:rsidRPr="001B3CC2" w:rsidRDefault="003A769C" w:rsidP="001B3CC2">
      <w:pPr>
        <w:pStyle w:val="ListParagraph"/>
        <w:numPr>
          <w:ilvl w:val="0"/>
          <w:numId w:val="3"/>
        </w:numPr>
      </w:pPr>
      <w:r>
        <w:t xml:space="preserve">…. </w:t>
      </w:r>
      <w:r w:rsidR="00634EAC">
        <w:t xml:space="preserve">etc                         </w:t>
      </w:r>
      <w:r w:rsidR="00634EAC">
        <w:tab/>
      </w:r>
      <w:r w:rsidR="00634EAC">
        <w:tab/>
      </w:r>
      <w:r w:rsidR="00634EAC">
        <w:tab/>
      </w:r>
      <w:r w:rsidR="00634EAC">
        <w:tab/>
      </w:r>
      <w:r w:rsidR="00634EAC" w:rsidRPr="001B3CC2">
        <w:rPr>
          <w:b/>
          <w:i/>
          <w:color w:val="A6A6A6" w:themeColor="background1" w:themeShade="A6"/>
        </w:rPr>
        <w:t>max 3 marks, deduct half for each incorrect answer</w:t>
      </w:r>
    </w:p>
    <w:p w:rsidR="00D27077" w:rsidRPr="00634EAC" w:rsidRDefault="00D27077">
      <w:pPr>
        <w:rPr>
          <w:b/>
          <w:u w:val="single"/>
        </w:rPr>
      </w:pPr>
      <w:r w:rsidRPr="00634EAC">
        <w:rPr>
          <w:b/>
          <w:u w:val="single"/>
        </w:rPr>
        <w:t>Question 2</w:t>
      </w:r>
    </w:p>
    <w:p w:rsidR="003A769C" w:rsidRDefault="003A769C">
      <w:r>
        <w:t>Match each quantity with the appropriate SI unit (you may use a unit more than once, or not at all</w:t>
      </w:r>
      <w:proofErr w:type="gramStart"/>
      <w:r>
        <w:t>)(</w:t>
      </w:r>
      <w:proofErr w:type="gramEnd"/>
      <w:r>
        <w:t>key list of SI units, include inappropriate extras)</w:t>
      </w:r>
    </w:p>
    <w:p w:rsidR="003A769C" w:rsidRDefault="003A769C" w:rsidP="003A769C">
      <w:pPr>
        <w:pStyle w:val="ListParagraph"/>
        <w:numPr>
          <w:ilvl w:val="0"/>
          <w:numId w:val="4"/>
        </w:numPr>
      </w:pPr>
      <w:r>
        <w:t>Force</w:t>
      </w:r>
    </w:p>
    <w:p w:rsidR="003A769C" w:rsidRDefault="003A769C" w:rsidP="00A97B7A">
      <w:pPr>
        <w:pStyle w:val="ListParagraph"/>
        <w:numPr>
          <w:ilvl w:val="0"/>
          <w:numId w:val="4"/>
        </w:numPr>
      </w:pPr>
      <w:r>
        <w:t>Velocity</w:t>
      </w:r>
    </w:p>
    <w:p w:rsidR="003A769C" w:rsidRDefault="003A769C" w:rsidP="003A769C">
      <w:pPr>
        <w:pStyle w:val="ListParagraph"/>
        <w:numPr>
          <w:ilvl w:val="0"/>
          <w:numId w:val="4"/>
        </w:numPr>
      </w:pPr>
      <w:r>
        <w:t>Energy</w:t>
      </w:r>
    </w:p>
    <w:p w:rsidR="003A769C" w:rsidRDefault="003A769C" w:rsidP="003A769C">
      <w:pPr>
        <w:pStyle w:val="ListParagraph"/>
        <w:numPr>
          <w:ilvl w:val="0"/>
          <w:numId w:val="4"/>
        </w:numPr>
      </w:pPr>
      <w:r>
        <w:t>Electrical current</w:t>
      </w:r>
      <w:r w:rsidR="00634EAC">
        <w:tab/>
      </w:r>
      <w:r w:rsidR="00634EAC">
        <w:tab/>
      </w:r>
      <w:r w:rsidR="00634EAC">
        <w:tab/>
      </w:r>
      <w:r w:rsidR="00634EAC">
        <w:tab/>
      </w:r>
      <w:r w:rsidR="00634EAC">
        <w:tab/>
      </w:r>
    </w:p>
    <w:p w:rsidR="003A769C" w:rsidRDefault="003A769C" w:rsidP="003A769C">
      <w:pPr>
        <w:pStyle w:val="ListParagraph"/>
        <w:numPr>
          <w:ilvl w:val="0"/>
          <w:numId w:val="4"/>
        </w:numPr>
      </w:pPr>
      <w:r>
        <w:t>Time</w:t>
      </w:r>
    </w:p>
    <w:p w:rsidR="003A769C" w:rsidRPr="00A97B7A" w:rsidRDefault="003A769C" w:rsidP="003A769C">
      <w:pPr>
        <w:pStyle w:val="ListParagraph"/>
        <w:numPr>
          <w:ilvl w:val="0"/>
          <w:numId w:val="4"/>
        </w:numPr>
        <w:rPr>
          <w:b/>
          <w:i/>
          <w:color w:val="A6A6A6" w:themeColor="background1" w:themeShade="A6"/>
        </w:rPr>
      </w:pPr>
      <w:r>
        <w:t>….  etc</w:t>
      </w:r>
      <w:r w:rsidR="00634EAC" w:rsidRPr="00634EAC">
        <w:rPr>
          <w:color w:val="FF0000"/>
        </w:rPr>
        <w:t xml:space="preserve"> </w:t>
      </w:r>
      <w:r w:rsidR="00634EAC">
        <w:rPr>
          <w:color w:val="FF0000"/>
        </w:rPr>
        <w:tab/>
      </w:r>
      <w:r w:rsidR="00634EAC">
        <w:rPr>
          <w:color w:val="FF0000"/>
        </w:rPr>
        <w:tab/>
      </w:r>
      <w:r w:rsidR="00634EAC">
        <w:rPr>
          <w:color w:val="FF0000"/>
        </w:rPr>
        <w:tab/>
      </w:r>
      <w:r w:rsidR="00634EAC">
        <w:rPr>
          <w:color w:val="FF0000"/>
        </w:rPr>
        <w:tab/>
      </w:r>
      <w:r w:rsidR="00634EAC">
        <w:rPr>
          <w:color w:val="FF0000"/>
        </w:rPr>
        <w:tab/>
      </w:r>
      <w:r w:rsidR="00634EAC">
        <w:rPr>
          <w:color w:val="FF0000"/>
        </w:rPr>
        <w:tab/>
      </w:r>
      <w:r w:rsidR="00634EAC" w:rsidRPr="00A97B7A">
        <w:rPr>
          <w:b/>
          <w:i/>
          <w:color w:val="A6A6A6" w:themeColor="background1" w:themeShade="A6"/>
        </w:rPr>
        <w:t>max 4 marks, deduct half for each incorrect answer</w:t>
      </w:r>
    </w:p>
    <w:p w:rsidR="00D27077" w:rsidRPr="00634EAC" w:rsidRDefault="00D27077">
      <w:pPr>
        <w:rPr>
          <w:b/>
          <w:u w:val="single"/>
        </w:rPr>
      </w:pPr>
      <w:r w:rsidRPr="00634EAC">
        <w:rPr>
          <w:b/>
          <w:u w:val="single"/>
        </w:rPr>
        <w:lastRenderedPageBreak/>
        <w:t>Question 3</w:t>
      </w:r>
    </w:p>
    <w:p w:rsidR="003A769C" w:rsidRDefault="003A769C">
      <w:r>
        <w:t>Here is a micrograph of a single salt crystal as seen under a light microscope</w:t>
      </w:r>
      <w:r w:rsidR="00634EAC">
        <w:t>. The specimen in the photograph has been magnified 250X.</w:t>
      </w:r>
    </w:p>
    <w:p w:rsidR="00CC2508" w:rsidRDefault="00CC2508">
      <w:r>
        <w:t xml:space="preserve">                                                                   </w:t>
      </w:r>
      <w:r>
        <w:rPr>
          <w:noProof/>
        </w:rPr>
        <w:drawing>
          <wp:inline distT="0" distB="0" distL="0" distR="0">
            <wp:extent cx="3000375" cy="2246241"/>
            <wp:effectExtent l="19050" t="0" r="9525" b="0"/>
            <wp:docPr id="3" name="Picture 1" descr="http://www.princeton.edu/~pccm/outreach/scsp/mixturesandsolutions/pix/sal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nceton.edu/~pccm/outreach/scsp/mixturesandsolutions/pix/salt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246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077" w:rsidRDefault="003A769C" w:rsidP="00634EAC">
      <w:pPr>
        <w:pStyle w:val="ListParagraph"/>
        <w:numPr>
          <w:ilvl w:val="0"/>
          <w:numId w:val="5"/>
        </w:numPr>
      </w:pPr>
      <w:r>
        <w:t>Use your ruler to measure one of the sides of the crystal. Draw a line on the photograph to indicate where you took your measurement.</w:t>
      </w:r>
    </w:p>
    <w:p w:rsidR="00634EAC" w:rsidRDefault="00634EAC" w:rsidP="00634EAC">
      <w:pPr>
        <w:pStyle w:val="ListParagraph"/>
      </w:pPr>
    </w:p>
    <w:p w:rsidR="00634EAC" w:rsidRDefault="00634EAC" w:rsidP="00634EAC">
      <w:pPr>
        <w:pStyle w:val="ListParagraph"/>
      </w:pPr>
      <w:r>
        <w:t>Record the value here (include an appropriate unit):_______________________</w:t>
      </w:r>
    </w:p>
    <w:p w:rsidR="00CC2508" w:rsidRPr="00A97B7A" w:rsidRDefault="00CC2508" w:rsidP="00634EAC">
      <w:pPr>
        <w:pStyle w:val="ListParagraph"/>
        <w:rPr>
          <w:b/>
          <w:i/>
          <w:color w:val="A6A6A6" w:themeColor="background1" w:themeShade="A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97B7A">
        <w:rPr>
          <w:b/>
          <w:i/>
          <w:color w:val="A6A6A6" w:themeColor="background1" w:themeShade="A6"/>
        </w:rPr>
        <w:t>Line matches value recorded = 1 mark</w:t>
      </w:r>
    </w:p>
    <w:p w:rsidR="00CC2508" w:rsidRPr="00A97B7A" w:rsidRDefault="00CC2508" w:rsidP="00634EAC">
      <w:pPr>
        <w:pStyle w:val="ListParagraph"/>
        <w:rPr>
          <w:b/>
          <w:i/>
          <w:color w:val="A6A6A6" w:themeColor="background1" w:themeShade="A6"/>
        </w:rPr>
      </w:pP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  <w:t>Unit appropriate (mm or cm, or m in standard form) = 1 mark</w:t>
      </w:r>
    </w:p>
    <w:p w:rsidR="00634EAC" w:rsidRDefault="00634EAC" w:rsidP="00634EAC">
      <w:pPr>
        <w:pStyle w:val="ListParagraph"/>
      </w:pPr>
    </w:p>
    <w:p w:rsidR="00D27077" w:rsidRDefault="00634EAC" w:rsidP="00634EAC">
      <w:pPr>
        <w:pStyle w:val="ListParagraph"/>
        <w:numPr>
          <w:ilvl w:val="0"/>
          <w:numId w:val="5"/>
        </w:numPr>
      </w:pPr>
      <w:r>
        <w:t>Determine the actual length of the specimen. Show your working. Include an appropriate unit in your answer.</w:t>
      </w:r>
    </w:p>
    <w:p w:rsidR="00CC2508" w:rsidRPr="00A97B7A" w:rsidRDefault="00CC2508" w:rsidP="00CC2508">
      <w:pPr>
        <w:pStyle w:val="ListParagraph"/>
        <w:rPr>
          <w:b/>
          <w:i/>
          <w:color w:val="A6A6A6" w:themeColor="background1" w:themeShade="A6"/>
        </w:rPr>
      </w:pPr>
      <w:r w:rsidRPr="00A97B7A">
        <w:rPr>
          <w:b/>
          <w:i/>
          <w:color w:val="A6A6A6" w:themeColor="background1" w:themeShade="A6"/>
        </w:rPr>
        <w:t>Length/magnification = answer, with unit.</w:t>
      </w:r>
    </w:p>
    <w:p w:rsidR="00CC2508" w:rsidRPr="00A97B7A" w:rsidRDefault="00CC2508" w:rsidP="00CC2508">
      <w:pPr>
        <w:pStyle w:val="ListParagraph"/>
        <w:rPr>
          <w:b/>
          <w:i/>
          <w:color w:val="A6A6A6" w:themeColor="background1" w:themeShade="A6"/>
        </w:rPr>
      </w:pPr>
      <w:r w:rsidRPr="00A97B7A">
        <w:rPr>
          <w:b/>
          <w:i/>
          <w:color w:val="A6A6A6" w:themeColor="background1" w:themeShade="A6"/>
        </w:rPr>
        <w:t>Answer should either be in standard form or have th</w:t>
      </w:r>
      <w:r w:rsidR="00A97B7A" w:rsidRPr="00A97B7A">
        <w:rPr>
          <w:b/>
          <w:i/>
          <w:color w:val="A6A6A6" w:themeColor="background1" w:themeShade="A6"/>
        </w:rPr>
        <w:t>e</w:t>
      </w:r>
      <w:r w:rsidRPr="00A97B7A">
        <w:rPr>
          <w:b/>
          <w:i/>
          <w:color w:val="A6A6A6" w:themeColor="background1" w:themeShade="A6"/>
        </w:rPr>
        <w:t xml:space="preserve"> correct prefix.</w:t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  <w:t>1 mark for correct working with answer</w:t>
      </w:r>
    </w:p>
    <w:p w:rsidR="00CC2508" w:rsidRPr="00A97B7A" w:rsidRDefault="00CC2508" w:rsidP="00CC2508">
      <w:pPr>
        <w:pStyle w:val="ListParagraph"/>
        <w:rPr>
          <w:b/>
          <w:i/>
          <w:color w:val="A6A6A6" w:themeColor="background1" w:themeShade="A6"/>
        </w:rPr>
      </w:pP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</w:r>
      <w:r w:rsidRPr="00A97B7A">
        <w:rPr>
          <w:b/>
          <w:i/>
          <w:color w:val="A6A6A6" w:themeColor="background1" w:themeShade="A6"/>
        </w:rPr>
        <w:tab/>
        <w:t>1 mark for appropriate unit</w:t>
      </w:r>
    </w:p>
    <w:p w:rsidR="00CC2508" w:rsidRPr="00A97B7A" w:rsidRDefault="00CC2508" w:rsidP="00CC2508">
      <w:pPr>
        <w:pStyle w:val="ListParagraph"/>
        <w:rPr>
          <w:b/>
          <w:color w:val="BFBFBF" w:themeColor="background1" w:themeShade="BF"/>
        </w:rPr>
      </w:pPr>
    </w:p>
    <w:p w:rsidR="00CC2508" w:rsidRPr="00CC2508" w:rsidRDefault="00CC2508" w:rsidP="00CC2508">
      <w:pPr>
        <w:pStyle w:val="ListParagraph"/>
      </w:pPr>
      <w:r w:rsidRPr="00CC2508">
        <w:rPr>
          <w:b/>
        </w:rPr>
        <w:t>Next steps:</w:t>
      </w:r>
      <w:r>
        <w:t xml:space="preserve"> converting units, drawing a scale, depending depth of teaching.</w:t>
      </w:r>
    </w:p>
    <w:sectPr w:rsidR="00CC2508" w:rsidRPr="00CC2508" w:rsidSect="007B764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B0C"/>
    <w:multiLevelType w:val="hybridMultilevel"/>
    <w:tmpl w:val="81262576"/>
    <w:lvl w:ilvl="0" w:tplc="9BEE91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A33B47"/>
    <w:multiLevelType w:val="hybridMultilevel"/>
    <w:tmpl w:val="225C9FAC"/>
    <w:lvl w:ilvl="0" w:tplc="93408C6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92B6E"/>
    <w:multiLevelType w:val="hybridMultilevel"/>
    <w:tmpl w:val="1C88F1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02E59"/>
    <w:multiLevelType w:val="hybridMultilevel"/>
    <w:tmpl w:val="D2B2B86E"/>
    <w:lvl w:ilvl="0" w:tplc="8EACE9B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7D2CFE"/>
    <w:multiLevelType w:val="hybridMultilevel"/>
    <w:tmpl w:val="C7C69E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2FD2"/>
    <w:rsid w:val="00160488"/>
    <w:rsid w:val="001B3CC2"/>
    <w:rsid w:val="00272FD2"/>
    <w:rsid w:val="003A769C"/>
    <w:rsid w:val="006153BB"/>
    <w:rsid w:val="00634EAC"/>
    <w:rsid w:val="00685A98"/>
    <w:rsid w:val="007B7645"/>
    <w:rsid w:val="00863731"/>
    <w:rsid w:val="00905F01"/>
    <w:rsid w:val="00A97B7A"/>
    <w:rsid w:val="00B94379"/>
    <w:rsid w:val="00BA21BB"/>
    <w:rsid w:val="00C4648F"/>
    <w:rsid w:val="00CC2508"/>
    <w:rsid w:val="00D27077"/>
    <w:rsid w:val="00DC1D28"/>
    <w:rsid w:val="00F840E4"/>
    <w:rsid w:val="00FB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F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Texampletext">
    <w:name w:val="ET example text"/>
    <w:basedOn w:val="Normal"/>
    <w:link w:val="ETexampletextChar"/>
    <w:rsid w:val="00272FD2"/>
    <w:pPr>
      <w:tabs>
        <w:tab w:val="left" w:pos="284"/>
        <w:tab w:val="left" w:pos="709"/>
        <w:tab w:val="left" w:pos="1134"/>
      </w:tabs>
      <w:spacing w:before="50" w:after="70" w:line="240" w:lineRule="atLeast"/>
    </w:pPr>
    <w:rPr>
      <w:rFonts w:ascii="Times New Roman" w:eastAsia="Times" w:hAnsi="Times New Roman" w:cs="Times New Roman"/>
      <w:i/>
      <w:color w:val="004A99"/>
      <w:kern w:val="28"/>
      <w:sz w:val="18"/>
      <w:szCs w:val="20"/>
      <w:lang w:val="en-GB" w:eastAsia="en-GB"/>
    </w:rPr>
  </w:style>
  <w:style w:type="character" w:customStyle="1" w:styleId="ETexampletextChar">
    <w:name w:val="ET example text Char"/>
    <w:basedOn w:val="DefaultParagraphFont"/>
    <w:link w:val="ETexampletext"/>
    <w:rsid w:val="00272FD2"/>
    <w:rPr>
      <w:rFonts w:ascii="Times New Roman" w:eastAsia="Times" w:hAnsi="Times New Roman" w:cs="Times New Roman"/>
      <w:i/>
      <w:color w:val="004A99"/>
      <w:kern w:val="28"/>
      <w:sz w:val="18"/>
      <w:szCs w:val="20"/>
      <w:lang w:val="en-GB" w:eastAsia="en-GB"/>
    </w:rPr>
  </w:style>
  <w:style w:type="paragraph" w:customStyle="1" w:styleId="ELexamplelist">
    <w:name w:val="EL example list"/>
    <w:basedOn w:val="ETexampletext"/>
    <w:link w:val="ELexamplelistChar"/>
    <w:rsid w:val="00272FD2"/>
    <w:pPr>
      <w:spacing w:before="30"/>
      <w:ind w:left="284" w:hanging="284"/>
    </w:pPr>
  </w:style>
  <w:style w:type="character" w:customStyle="1" w:styleId="ELexamplelistChar">
    <w:name w:val="EL example list Char"/>
    <w:basedOn w:val="ETexampletextChar"/>
    <w:link w:val="ELexamplelist"/>
    <w:rsid w:val="00272FD2"/>
  </w:style>
  <w:style w:type="paragraph" w:styleId="BalloonText">
    <w:name w:val="Balloon Text"/>
    <w:basedOn w:val="Normal"/>
    <w:link w:val="BalloonTextChar"/>
    <w:uiPriority w:val="99"/>
    <w:semiHidden/>
    <w:unhideWhenUsed/>
    <w:rsid w:val="007B7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6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7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2009-01-06T09:38:00Z</dcterms:created>
  <dcterms:modified xsi:type="dcterms:W3CDTF">2009-01-07T06:29:00Z</dcterms:modified>
</cp:coreProperties>
</file>